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3" w:rsidRDefault="007546F7">
      <w:r>
        <w:rPr>
          <w:rFonts w:ascii="Calibri" w:hAnsi="Calibri"/>
          <w:sz w:val="22"/>
          <w:szCs w:val="22"/>
        </w:rPr>
        <w:t xml:space="preserve">V.l.n.r.: Marcus </w:t>
      </w:r>
      <w:proofErr w:type="spellStart"/>
      <w:r>
        <w:rPr>
          <w:rFonts w:ascii="Calibri" w:hAnsi="Calibri"/>
          <w:sz w:val="22"/>
          <w:szCs w:val="22"/>
        </w:rPr>
        <w:t>Bataryk</w:t>
      </w:r>
      <w:proofErr w:type="spellEnd"/>
      <w:r>
        <w:rPr>
          <w:rFonts w:ascii="Calibri" w:hAnsi="Calibri"/>
          <w:sz w:val="22"/>
          <w:szCs w:val="22"/>
        </w:rPr>
        <w:t xml:space="preserve">, Business Group Manager PCMS Philips DACH, Prof. Dr. Hans-Christian Hansen, Sprecher der Sektionsgruppe Bewusstseinsstörungen und Koma der DIVI, Oberstarzt Prof. Dr. med. Andreas </w:t>
      </w:r>
      <w:proofErr w:type="spellStart"/>
      <w:r>
        <w:rPr>
          <w:rFonts w:ascii="Calibri" w:hAnsi="Calibri"/>
          <w:sz w:val="22"/>
          <w:szCs w:val="22"/>
        </w:rPr>
        <w:t>Markewitz</w:t>
      </w:r>
      <w:proofErr w:type="spellEnd"/>
      <w:r>
        <w:rPr>
          <w:rFonts w:ascii="Calibri" w:hAnsi="Calibri"/>
          <w:sz w:val="22"/>
          <w:szCs w:val="22"/>
        </w:rPr>
        <w:t xml:space="preserve">, Generalsekretär DIVI, und Günter </w:t>
      </w:r>
      <w:proofErr w:type="spellStart"/>
      <w:r>
        <w:rPr>
          <w:rFonts w:ascii="Calibri" w:hAnsi="Calibri"/>
          <w:sz w:val="22"/>
          <w:szCs w:val="22"/>
        </w:rPr>
        <w:t>Hohensee</w:t>
      </w:r>
      <w:proofErr w:type="spellEnd"/>
      <w:r>
        <w:rPr>
          <w:rFonts w:ascii="Calibri" w:hAnsi="Calibri"/>
          <w:sz w:val="22"/>
          <w:szCs w:val="22"/>
        </w:rPr>
        <w:t xml:space="preserve">, Solution </w:t>
      </w:r>
      <w:proofErr w:type="spellStart"/>
      <w:r>
        <w:rPr>
          <w:rFonts w:ascii="Calibri" w:hAnsi="Calibri"/>
          <w:sz w:val="22"/>
          <w:szCs w:val="22"/>
        </w:rPr>
        <w:t>Sales</w:t>
      </w:r>
      <w:proofErr w:type="spellEnd"/>
      <w:r>
        <w:rPr>
          <w:rFonts w:ascii="Calibri" w:hAnsi="Calibri"/>
          <w:sz w:val="22"/>
          <w:szCs w:val="22"/>
        </w:rPr>
        <w:t xml:space="preserve"> Manager </w:t>
      </w:r>
      <w:proofErr w:type="spellStart"/>
      <w:r>
        <w:rPr>
          <w:rFonts w:ascii="Calibri" w:hAnsi="Calibri"/>
          <w:sz w:val="22"/>
          <w:szCs w:val="22"/>
        </w:rPr>
        <w:t>Healthcare</w:t>
      </w:r>
      <w:proofErr w:type="spellEnd"/>
      <w:r>
        <w:rPr>
          <w:rFonts w:ascii="Calibri" w:hAnsi="Calibri"/>
          <w:sz w:val="22"/>
          <w:szCs w:val="22"/>
        </w:rPr>
        <w:t xml:space="preserve"> Lighting Philip</w:t>
      </w:r>
      <w:bookmarkStart w:id="0" w:name="_GoBack"/>
      <w:bookmarkEnd w:id="0"/>
      <w:r>
        <w:rPr>
          <w:rFonts w:ascii="Calibri" w:hAnsi="Calibri"/>
          <w:sz w:val="22"/>
          <w:szCs w:val="22"/>
        </w:rPr>
        <w:t>s DACH</w:t>
      </w:r>
    </w:p>
    <w:sectPr w:rsidR="00C837B3" w:rsidSect="00167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B8"/>
    <w:rsid w:val="001679B8"/>
    <w:rsid w:val="001D0EC6"/>
    <w:rsid w:val="007546F7"/>
    <w:rsid w:val="008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EC533-2DA1-4466-ABC0-13E21F73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9B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Rausch</dc:creator>
  <cp:keywords/>
  <dc:description/>
  <cp:lastModifiedBy>Jennifer Rausch</cp:lastModifiedBy>
  <cp:revision>2</cp:revision>
  <dcterms:created xsi:type="dcterms:W3CDTF">2016-12-01T09:29:00Z</dcterms:created>
  <dcterms:modified xsi:type="dcterms:W3CDTF">2016-12-01T09:56:00Z</dcterms:modified>
</cp:coreProperties>
</file>